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9E" w:rsidRPr="005E381B" w:rsidRDefault="0069129E" w:rsidP="0069129E">
      <w:pPr>
        <w:spacing w:after="120" w:line="240" w:lineRule="auto"/>
        <w:jc w:val="center"/>
        <w:rPr>
          <w:b/>
          <w:sz w:val="48"/>
          <w:szCs w:val="48"/>
        </w:rPr>
      </w:pPr>
      <w:r w:rsidRPr="005E381B">
        <w:rPr>
          <w:b/>
          <w:sz w:val="48"/>
          <w:szCs w:val="48"/>
        </w:rPr>
        <w:t xml:space="preserve">OBEC </w:t>
      </w:r>
      <w:r w:rsidR="0033138D">
        <w:rPr>
          <w:b/>
          <w:sz w:val="48"/>
          <w:szCs w:val="48"/>
        </w:rPr>
        <w:t>JALOVÁ</w:t>
      </w:r>
    </w:p>
    <w:p w:rsidR="0069129E" w:rsidRDefault="0069129E" w:rsidP="0069129E">
      <w:pPr>
        <w:spacing w:after="120" w:line="240" w:lineRule="auto"/>
        <w:rPr>
          <w:szCs w:val="24"/>
        </w:rPr>
      </w:pPr>
    </w:p>
    <w:p w:rsidR="0069129E" w:rsidRDefault="0069129E" w:rsidP="0069129E">
      <w:pPr>
        <w:spacing w:after="120" w:line="240" w:lineRule="auto"/>
        <w:rPr>
          <w:szCs w:val="24"/>
        </w:rPr>
      </w:pPr>
    </w:p>
    <w:p w:rsidR="0069129E" w:rsidRPr="00A311EA" w:rsidRDefault="0069129E" w:rsidP="0069129E">
      <w:pPr>
        <w:spacing w:after="120" w:line="240" w:lineRule="auto"/>
        <w:rPr>
          <w:bCs/>
          <w:color w:val="070707"/>
          <w:szCs w:val="24"/>
          <w:shd w:val="clear" w:color="auto" w:fill="FFFFFF"/>
        </w:rPr>
      </w:pPr>
      <w:r w:rsidRPr="00A311EA">
        <w:rPr>
          <w:szCs w:val="24"/>
        </w:rPr>
        <w:t>Obecné zastupiteľstvo v</w:t>
      </w:r>
      <w:r w:rsidR="0033138D">
        <w:rPr>
          <w:szCs w:val="24"/>
        </w:rPr>
        <w:t xml:space="preserve"> Jalová </w:t>
      </w:r>
      <w:r w:rsidRPr="00A311EA">
        <w:rPr>
          <w:szCs w:val="24"/>
        </w:rPr>
        <w:t xml:space="preserve">v zmysle </w:t>
      </w:r>
      <w:r>
        <w:t xml:space="preserve">podľa § 6 ods. 1 a § 11 ods. 4 písm. g) zákona č. 369/1990 Zb. o obecnom zriadení v znení neskorších predpisov a podľa § 53 ods. 2 zákona č. </w:t>
      </w:r>
      <w:r w:rsidRPr="003D75D2">
        <w:t>58/2014 Z. z. o</w:t>
      </w:r>
      <w:r>
        <w:t> </w:t>
      </w:r>
      <w:r w:rsidRPr="003D75D2">
        <w:t>výbušninách, výbušných predmetoch a munícii a o zmene a doplnení niektorých zákonov v</w:t>
      </w:r>
      <w:r>
        <w:t> </w:t>
      </w:r>
      <w:r w:rsidRPr="003D75D2">
        <w:t>znení</w:t>
      </w:r>
      <w:r>
        <w:t xml:space="preserve"> neskorších predpisov</w:t>
      </w:r>
      <w:r w:rsidR="0033138D">
        <w:t xml:space="preserve"> </w:t>
      </w:r>
      <w:r w:rsidRPr="00A311EA">
        <w:rPr>
          <w:b/>
          <w:szCs w:val="24"/>
        </w:rPr>
        <w:t>v y d á v</w:t>
      </w:r>
      <w:r w:rsidR="0033138D">
        <w:rPr>
          <w:b/>
          <w:szCs w:val="24"/>
        </w:rPr>
        <w:t> </w:t>
      </w:r>
      <w:r w:rsidRPr="00A311EA">
        <w:rPr>
          <w:b/>
          <w:szCs w:val="24"/>
        </w:rPr>
        <w:t>a</w:t>
      </w:r>
      <w:r w:rsidR="0033138D">
        <w:rPr>
          <w:b/>
          <w:szCs w:val="24"/>
        </w:rPr>
        <w:t xml:space="preserve"> </w:t>
      </w:r>
      <w:r w:rsidRPr="00A311EA">
        <w:rPr>
          <w:szCs w:val="24"/>
        </w:rPr>
        <w:t xml:space="preserve">pre územie obce </w:t>
      </w:r>
      <w:r w:rsidR="0033138D">
        <w:rPr>
          <w:szCs w:val="24"/>
        </w:rPr>
        <w:t>Jalová</w:t>
      </w:r>
      <w:r w:rsidRPr="00A311EA">
        <w:rPr>
          <w:szCs w:val="24"/>
        </w:rPr>
        <w:t xml:space="preserve"> toto</w:t>
      </w:r>
    </w:p>
    <w:p w:rsidR="0069129E" w:rsidRDefault="0069129E" w:rsidP="0069129E">
      <w:pPr>
        <w:spacing w:after="120" w:line="240" w:lineRule="auto"/>
        <w:rPr>
          <w:b/>
          <w:szCs w:val="24"/>
        </w:rPr>
      </w:pPr>
    </w:p>
    <w:p w:rsidR="0069129E" w:rsidRPr="00CB4329" w:rsidRDefault="0069129E" w:rsidP="0069129E">
      <w:pPr>
        <w:spacing w:after="120" w:line="240" w:lineRule="auto"/>
        <w:rPr>
          <w:b/>
          <w:szCs w:val="24"/>
        </w:rPr>
      </w:pPr>
    </w:p>
    <w:p w:rsidR="0069129E" w:rsidRDefault="0069129E" w:rsidP="0069129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ZÁVÄZNÉ</w:t>
      </w:r>
      <w:r w:rsidRPr="005E381B">
        <w:rPr>
          <w:b/>
          <w:sz w:val="32"/>
          <w:szCs w:val="32"/>
        </w:rPr>
        <w:t xml:space="preserve"> NARIADENI</w:t>
      </w:r>
      <w:r>
        <w:rPr>
          <w:b/>
          <w:sz w:val="32"/>
          <w:szCs w:val="32"/>
        </w:rPr>
        <w:t>E</w:t>
      </w:r>
    </w:p>
    <w:p w:rsidR="0069129E" w:rsidRDefault="0069129E" w:rsidP="0069129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OBCE </w:t>
      </w:r>
      <w:r w:rsidR="0033138D">
        <w:rPr>
          <w:b/>
          <w:sz w:val="32"/>
          <w:szCs w:val="32"/>
        </w:rPr>
        <w:t>JALOVÁ</w:t>
      </w:r>
    </w:p>
    <w:p w:rsidR="0069129E" w:rsidRPr="00913B6B" w:rsidRDefault="0069129E" w:rsidP="0069129E">
      <w:pPr>
        <w:spacing w:after="120" w:line="240" w:lineRule="auto"/>
        <w:jc w:val="center"/>
        <w:rPr>
          <w:b/>
          <w:color w:val="000000" w:themeColor="text1"/>
          <w:sz w:val="32"/>
          <w:szCs w:val="32"/>
        </w:rPr>
      </w:pPr>
      <w:r w:rsidRPr="00913B6B">
        <w:rPr>
          <w:b/>
          <w:color w:val="000000" w:themeColor="text1"/>
          <w:sz w:val="32"/>
          <w:szCs w:val="32"/>
        </w:rPr>
        <w:t xml:space="preserve">č. </w:t>
      </w:r>
      <w:r w:rsidR="0033138D" w:rsidRPr="00913B6B">
        <w:rPr>
          <w:b/>
          <w:color w:val="000000" w:themeColor="text1"/>
          <w:sz w:val="32"/>
          <w:szCs w:val="32"/>
        </w:rPr>
        <w:t>1</w:t>
      </w:r>
      <w:r w:rsidRPr="00913B6B">
        <w:rPr>
          <w:b/>
          <w:color w:val="000000" w:themeColor="text1"/>
          <w:sz w:val="32"/>
          <w:szCs w:val="32"/>
        </w:rPr>
        <w:t>/2022</w:t>
      </w:r>
    </w:p>
    <w:p w:rsidR="0069129E" w:rsidRPr="00913B6B" w:rsidRDefault="0069129E" w:rsidP="0069129E">
      <w:pPr>
        <w:spacing w:after="120" w:line="240" w:lineRule="auto"/>
        <w:jc w:val="center"/>
        <w:rPr>
          <w:b/>
          <w:color w:val="000000" w:themeColor="text1"/>
          <w:szCs w:val="24"/>
        </w:rPr>
      </w:pPr>
      <w:r w:rsidRPr="00913B6B">
        <w:rPr>
          <w:b/>
          <w:bCs/>
          <w:color w:val="000000" w:themeColor="text1"/>
          <w:sz w:val="28"/>
          <w:szCs w:val="28"/>
        </w:rPr>
        <w:t xml:space="preserve">o používaní pyrotechnických výrobkov na území obce </w:t>
      </w:r>
      <w:r w:rsidR="0033138D" w:rsidRPr="00913B6B">
        <w:rPr>
          <w:b/>
          <w:bCs/>
          <w:color w:val="000000" w:themeColor="text1"/>
          <w:sz w:val="28"/>
          <w:szCs w:val="28"/>
        </w:rPr>
        <w:t>Jalová</w:t>
      </w:r>
    </w:p>
    <w:p w:rsidR="0069129E" w:rsidRPr="00913B6B" w:rsidRDefault="0069129E" w:rsidP="0069129E">
      <w:pPr>
        <w:spacing w:after="120" w:line="240" w:lineRule="auto"/>
        <w:rPr>
          <w:color w:val="000000" w:themeColor="text1"/>
          <w:szCs w:val="24"/>
        </w:rPr>
      </w:pPr>
    </w:p>
    <w:p w:rsidR="0069129E" w:rsidRPr="00913B6B" w:rsidRDefault="0069129E" w:rsidP="0069129E">
      <w:pPr>
        <w:spacing w:after="120" w:line="240" w:lineRule="auto"/>
        <w:rPr>
          <w:color w:val="000000" w:themeColor="text1"/>
          <w:szCs w:val="24"/>
        </w:rPr>
      </w:pPr>
    </w:p>
    <w:p w:rsidR="0069129E" w:rsidRPr="00913B6B" w:rsidRDefault="0069129E" w:rsidP="0069129E">
      <w:pPr>
        <w:spacing w:after="360" w:line="240" w:lineRule="auto"/>
        <w:rPr>
          <w:color w:val="000000" w:themeColor="text1"/>
          <w:szCs w:val="24"/>
        </w:rPr>
      </w:pPr>
      <w:r w:rsidRPr="00913B6B">
        <w:rPr>
          <w:color w:val="000000" w:themeColor="text1"/>
          <w:szCs w:val="24"/>
        </w:rPr>
        <w:t>Návrh VZN vyvesený na úradnej tabuli obce dňa:</w:t>
      </w:r>
      <w:r w:rsidRPr="00913B6B">
        <w:rPr>
          <w:color w:val="000000" w:themeColor="text1"/>
          <w:szCs w:val="24"/>
        </w:rPr>
        <w:tab/>
      </w:r>
      <w:r w:rsidR="0033138D" w:rsidRPr="00913B6B">
        <w:rPr>
          <w:color w:val="000000" w:themeColor="text1"/>
          <w:szCs w:val="24"/>
        </w:rPr>
        <w:t>2</w:t>
      </w:r>
      <w:r w:rsidR="00913B6B" w:rsidRPr="00913B6B">
        <w:rPr>
          <w:color w:val="000000" w:themeColor="text1"/>
          <w:szCs w:val="24"/>
        </w:rPr>
        <w:t>6</w:t>
      </w:r>
      <w:r w:rsidR="0033138D" w:rsidRPr="00913B6B">
        <w:rPr>
          <w:color w:val="000000" w:themeColor="text1"/>
          <w:szCs w:val="24"/>
        </w:rPr>
        <w:t>.05</w:t>
      </w:r>
      <w:r w:rsidRPr="00913B6B">
        <w:rPr>
          <w:color w:val="000000" w:themeColor="text1"/>
          <w:szCs w:val="24"/>
        </w:rPr>
        <w:t>. 2022</w:t>
      </w:r>
    </w:p>
    <w:p w:rsidR="0069129E" w:rsidRPr="00913B6B" w:rsidRDefault="0069129E" w:rsidP="0069129E">
      <w:pPr>
        <w:spacing w:after="360" w:line="240" w:lineRule="auto"/>
        <w:rPr>
          <w:color w:val="000000" w:themeColor="text1"/>
          <w:szCs w:val="24"/>
        </w:rPr>
      </w:pPr>
      <w:r w:rsidRPr="00913B6B">
        <w:rPr>
          <w:color w:val="000000" w:themeColor="text1"/>
          <w:szCs w:val="24"/>
        </w:rPr>
        <w:t xml:space="preserve">Návrh VZN zverejnený na elektronickej úradnej tabuli obce dňa: </w:t>
      </w:r>
      <w:r w:rsidR="0033138D" w:rsidRPr="00913B6B">
        <w:rPr>
          <w:color w:val="000000" w:themeColor="text1"/>
          <w:szCs w:val="24"/>
        </w:rPr>
        <w:t>2</w:t>
      </w:r>
      <w:r w:rsidR="00913B6B" w:rsidRPr="00913B6B">
        <w:rPr>
          <w:color w:val="000000" w:themeColor="text1"/>
          <w:szCs w:val="24"/>
        </w:rPr>
        <w:t>6</w:t>
      </w:r>
      <w:r w:rsidR="0033138D" w:rsidRPr="00913B6B">
        <w:rPr>
          <w:color w:val="000000" w:themeColor="text1"/>
          <w:szCs w:val="24"/>
        </w:rPr>
        <w:t>.05</w:t>
      </w:r>
      <w:r w:rsidRPr="00913B6B">
        <w:rPr>
          <w:color w:val="000000" w:themeColor="text1"/>
          <w:szCs w:val="24"/>
        </w:rPr>
        <w:t>. 2022</w:t>
      </w:r>
    </w:p>
    <w:p w:rsidR="0069129E" w:rsidRPr="00913B6B" w:rsidRDefault="0069129E" w:rsidP="0069129E">
      <w:pPr>
        <w:spacing w:after="360" w:line="240" w:lineRule="auto"/>
        <w:rPr>
          <w:color w:val="000000" w:themeColor="text1"/>
          <w:szCs w:val="24"/>
        </w:rPr>
      </w:pPr>
      <w:r w:rsidRPr="00913B6B">
        <w:rPr>
          <w:color w:val="000000" w:themeColor="text1"/>
          <w:szCs w:val="24"/>
        </w:rPr>
        <w:t xml:space="preserve">Lehota na predloženie pripomienok k návrhu VZN do (včítane): </w:t>
      </w:r>
      <w:r w:rsidR="0033138D" w:rsidRPr="00913B6B">
        <w:rPr>
          <w:color w:val="000000" w:themeColor="text1"/>
          <w:szCs w:val="24"/>
        </w:rPr>
        <w:t>0</w:t>
      </w:r>
      <w:r w:rsidR="00913B6B" w:rsidRPr="00913B6B">
        <w:rPr>
          <w:color w:val="000000" w:themeColor="text1"/>
          <w:szCs w:val="24"/>
        </w:rPr>
        <w:t>6</w:t>
      </w:r>
      <w:r w:rsidR="0033138D" w:rsidRPr="00913B6B">
        <w:rPr>
          <w:color w:val="000000" w:themeColor="text1"/>
          <w:szCs w:val="24"/>
        </w:rPr>
        <w:t>.06</w:t>
      </w:r>
      <w:r w:rsidRPr="00913B6B">
        <w:rPr>
          <w:color w:val="000000" w:themeColor="text1"/>
          <w:szCs w:val="24"/>
        </w:rPr>
        <w:t xml:space="preserve"> 2022</w:t>
      </w:r>
    </w:p>
    <w:p w:rsidR="0033138D" w:rsidRPr="00913B6B" w:rsidRDefault="0069129E" w:rsidP="0069129E">
      <w:pPr>
        <w:spacing w:after="360" w:line="240" w:lineRule="auto"/>
        <w:rPr>
          <w:color w:val="000000" w:themeColor="text1"/>
          <w:szCs w:val="24"/>
        </w:rPr>
      </w:pPr>
      <w:r w:rsidRPr="00913B6B">
        <w:rPr>
          <w:color w:val="000000" w:themeColor="text1"/>
          <w:szCs w:val="24"/>
        </w:rPr>
        <w:t xml:space="preserve">Doručené pripomienky v počte: </w:t>
      </w:r>
      <w:r w:rsidR="00112925">
        <w:rPr>
          <w:color w:val="000000" w:themeColor="text1"/>
          <w:szCs w:val="24"/>
        </w:rPr>
        <w:t>0</w:t>
      </w:r>
    </w:p>
    <w:p w:rsidR="0069129E" w:rsidRPr="00913B6B" w:rsidRDefault="0069129E" w:rsidP="0069129E">
      <w:pPr>
        <w:spacing w:after="360" w:line="240" w:lineRule="auto"/>
        <w:rPr>
          <w:color w:val="000000" w:themeColor="text1"/>
          <w:szCs w:val="24"/>
        </w:rPr>
      </w:pPr>
      <w:r w:rsidRPr="00913B6B">
        <w:rPr>
          <w:color w:val="000000" w:themeColor="text1"/>
          <w:szCs w:val="24"/>
        </w:rPr>
        <w:t xml:space="preserve">Vyhodnotenie pripomienok k návrhu VZN uskutočnené dňa: </w:t>
      </w:r>
      <w:r w:rsidR="00112925">
        <w:rPr>
          <w:color w:val="000000" w:themeColor="text1"/>
          <w:szCs w:val="24"/>
        </w:rPr>
        <w:t>-</w:t>
      </w:r>
    </w:p>
    <w:p w:rsidR="0069129E" w:rsidRPr="00913B6B" w:rsidRDefault="0069129E" w:rsidP="0069129E">
      <w:pPr>
        <w:spacing w:after="360" w:line="240" w:lineRule="auto"/>
        <w:rPr>
          <w:color w:val="000000" w:themeColor="text1"/>
          <w:szCs w:val="24"/>
        </w:rPr>
      </w:pPr>
      <w:r w:rsidRPr="00913B6B">
        <w:rPr>
          <w:color w:val="000000" w:themeColor="text1"/>
          <w:szCs w:val="24"/>
        </w:rPr>
        <w:t xml:space="preserve">Vyhodnotenie pripomienok k návrhu VZN doručené poslancom dňa: </w:t>
      </w:r>
      <w:r w:rsidR="00112925">
        <w:rPr>
          <w:color w:val="000000" w:themeColor="text1"/>
          <w:szCs w:val="24"/>
        </w:rPr>
        <w:t>-</w:t>
      </w:r>
    </w:p>
    <w:p w:rsidR="0069129E" w:rsidRPr="00913B6B" w:rsidRDefault="0069129E" w:rsidP="0069129E">
      <w:pPr>
        <w:spacing w:after="360" w:line="240" w:lineRule="auto"/>
        <w:rPr>
          <w:color w:val="000000" w:themeColor="text1"/>
          <w:szCs w:val="24"/>
        </w:rPr>
      </w:pPr>
      <w:r w:rsidRPr="00913B6B">
        <w:rPr>
          <w:color w:val="000000" w:themeColor="text1"/>
          <w:szCs w:val="24"/>
        </w:rPr>
        <w:t>VZN schválené</w:t>
      </w:r>
      <w:r w:rsidR="00913B6B" w:rsidRPr="00913B6B">
        <w:rPr>
          <w:color w:val="000000" w:themeColor="text1"/>
          <w:szCs w:val="24"/>
        </w:rPr>
        <w:t xml:space="preserve"> </w:t>
      </w:r>
      <w:r w:rsidRPr="00913B6B">
        <w:rPr>
          <w:color w:val="000000" w:themeColor="text1"/>
          <w:szCs w:val="24"/>
        </w:rPr>
        <w:t xml:space="preserve">Obecným zastupiteľstvom v </w:t>
      </w:r>
      <w:r w:rsidR="00913B6B" w:rsidRPr="00913B6B">
        <w:rPr>
          <w:color w:val="000000" w:themeColor="text1"/>
          <w:szCs w:val="24"/>
        </w:rPr>
        <w:t>Jalovej</w:t>
      </w:r>
      <w:r w:rsidRPr="00913B6B">
        <w:rPr>
          <w:color w:val="000000" w:themeColor="text1"/>
          <w:szCs w:val="24"/>
        </w:rPr>
        <w:t xml:space="preserve"> dňa</w:t>
      </w:r>
      <w:r w:rsidR="00201009">
        <w:rPr>
          <w:color w:val="000000" w:themeColor="text1"/>
          <w:szCs w:val="24"/>
        </w:rPr>
        <w:t xml:space="preserve"> 09.06.2022</w:t>
      </w:r>
      <w:r w:rsidRPr="00913B6B">
        <w:rPr>
          <w:color w:val="000000" w:themeColor="text1"/>
          <w:szCs w:val="24"/>
        </w:rPr>
        <w:t xml:space="preserve"> uznesením č</w:t>
      </w:r>
      <w:r w:rsidR="00201009">
        <w:rPr>
          <w:color w:val="000000" w:themeColor="text1"/>
          <w:szCs w:val="24"/>
        </w:rPr>
        <w:t>. 73/</w:t>
      </w:r>
      <w:r w:rsidRPr="00913B6B">
        <w:rPr>
          <w:color w:val="000000" w:themeColor="text1"/>
          <w:szCs w:val="24"/>
        </w:rPr>
        <w:t>2022</w:t>
      </w:r>
    </w:p>
    <w:p w:rsidR="0069129E" w:rsidRPr="00913B6B" w:rsidRDefault="0069129E" w:rsidP="0069129E">
      <w:pPr>
        <w:spacing w:after="360" w:line="240" w:lineRule="auto"/>
        <w:rPr>
          <w:color w:val="000000" w:themeColor="text1"/>
          <w:szCs w:val="24"/>
        </w:rPr>
      </w:pPr>
      <w:r w:rsidRPr="00913B6B">
        <w:rPr>
          <w:color w:val="000000" w:themeColor="text1"/>
          <w:szCs w:val="24"/>
        </w:rPr>
        <w:t>VZN vyvesené na úradnej tabuli obce dňa</w:t>
      </w:r>
      <w:r w:rsidR="00913B6B" w:rsidRPr="00913B6B">
        <w:rPr>
          <w:color w:val="000000" w:themeColor="text1"/>
          <w:szCs w:val="24"/>
        </w:rPr>
        <w:t xml:space="preserve">: </w:t>
      </w:r>
      <w:r w:rsidR="00201009">
        <w:rPr>
          <w:color w:val="000000" w:themeColor="text1"/>
          <w:szCs w:val="24"/>
        </w:rPr>
        <w:t>10.06.</w:t>
      </w:r>
      <w:r w:rsidRPr="00913B6B">
        <w:rPr>
          <w:color w:val="000000" w:themeColor="text1"/>
          <w:szCs w:val="24"/>
        </w:rPr>
        <w:t xml:space="preserve">2022; zvesený dňa </w:t>
      </w:r>
      <w:r w:rsidR="00201009">
        <w:rPr>
          <w:color w:val="000000" w:themeColor="text1"/>
          <w:szCs w:val="24"/>
        </w:rPr>
        <w:t>01.07.</w:t>
      </w:r>
      <w:r w:rsidRPr="00913B6B">
        <w:rPr>
          <w:color w:val="000000" w:themeColor="text1"/>
          <w:szCs w:val="24"/>
        </w:rPr>
        <w:t>2022</w:t>
      </w:r>
    </w:p>
    <w:p w:rsidR="0069129E" w:rsidRPr="00913B6B" w:rsidRDefault="0069129E" w:rsidP="0069129E">
      <w:pPr>
        <w:spacing w:after="360" w:line="240" w:lineRule="auto"/>
        <w:rPr>
          <w:color w:val="000000" w:themeColor="text1"/>
          <w:szCs w:val="24"/>
        </w:rPr>
      </w:pPr>
      <w:r w:rsidRPr="00913B6B">
        <w:rPr>
          <w:color w:val="000000" w:themeColor="text1"/>
          <w:szCs w:val="24"/>
        </w:rPr>
        <w:t>VZN zverejnené na elektronickej úradnej tabuli obce:</w:t>
      </w:r>
      <w:r w:rsidR="00913B6B" w:rsidRPr="00913B6B">
        <w:rPr>
          <w:color w:val="000000" w:themeColor="text1"/>
          <w:szCs w:val="24"/>
        </w:rPr>
        <w:t xml:space="preserve"> </w:t>
      </w:r>
      <w:r w:rsidRPr="00913B6B">
        <w:rPr>
          <w:color w:val="000000" w:themeColor="text1"/>
          <w:szCs w:val="24"/>
        </w:rPr>
        <w:t xml:space="preserve">od </w:t>
      </w:r>
      <w:r w:rsidR="00201009">
        <w:rPr>
          <w:color w:val="000000" w:themeColor="text1"/>
          <w:szCs w:val="24"/>
        </w:rPr>
        <w:t>10.06.</w:t>
      </w:r>
      <w:r w:rsidRPr="00913B6B">
        <w:rPr>
          <w:color w:val="000000" w:themeColor="text1"/>
          <w:szCs w:val="24"/>
        </w:rPr>
        <w:t xml:space="preserve">2022 do </w:t>
      </w:r>
      <w:r w:rsidR="00201009">
        <w:rPr>
          <w:color w:val="000000" w:themeColor="text1"/>
          <w:szCs w:val="24"/>
        </w:rPr>
        <w:t>30.06.2022</w:t>
      </w:r>
    </w:p>
    <w:p w:rsidR="0069129E" w:rsidRPr="00913B6B" w:rsidRDefault="0069129E" w:rsidP="0069129E">
      <w:pPr>
        <w:spacing w:after="360" w:line="240" w:lineRule="auto"/>
        <w:rPr>
          <w:color w:val="000000" w:themeColor="text1"/>
          <w:szCs w:val="24"/>
        </w:rPr>
      </w:pPr>
      <w:r w:rsidRPr="00913B6B">
        <w:rPr>
          <w:color w:val="000000" w:themeColor="text1"/>
          <w:szCs w:val="24"/>
        </w:rPr>
        <w:t xml:space="preserve"> VZN zverejnené na internetovej stránke obce dňa: </w:t>
      </w:r>
      <w:r w:rsidR="00201009">
        <w:rPr>
          <w:color w:val="000000" w:themeColor="text1"/>
          <w:szCs w:val="24"/>
        </w:rPr>
        <w:t>10.06.2022</w:t>
      </w:r>
    </w:p>
    <w:p w:rsidR="0069129E" w:rsidRPr="00913B6B" w:rsidRDefault="0069129E" w:rsidP="0069129E">
      <w:pPr>
        <w:spacing w:after="360" w:line="240" w:lineRule="auto"/>
        <w:rPr>
          <w:b/>
          <w:color w:val="000000" w:themeColor="text1"/>
          <w:szCs w:val="24"/>
        </w:rPr>
      </w:pPr>
      <w:r w:rsidRPr="00913B6B">
        <w:rPr>
          <w:b/>
          <w:color w:val="000000" w:themeColor="text1"/>
          <w:szCs w:val="24"/>
        </w:rPr>
        <w:t xml:space="preserve"> VZN nadobúda účinnosť dňom</w:t>
      </w:r>
      <w:r w:rsidR="0033138D" w:rsidRPr="00913B6B">
        <w:rPr>
          <w:b/>
          <w:color w:val="000000" w:themeColor="text1"/>
          <w:szCs w:val="24"/>
        </w:rPr>
        <w:t xml:space="preserve"> </w:t>
      </w:r>
      <w:r w:rsidR="00201009">
        <w:rPr>
          <w:b/>
          <w:color w:val="000000" w:themeColor="text1"/>
          <w:szCs w:val="24"/>
        </w:rPr>
        <w:t>01.07.</w:t>
      </w:r>
      <w:r w:rsidRPr="00913B6B">
        <w:rPr>
          <w:b/>
          <w:color w:val="000000" w:themeColor="text1"/>
          <w:szCs w:val="24"/>
        </w:rPr>
        <w:t>2022</w:t>
      </w:r>
    </w:p>
    <w:p w:rsidR="0069129E" w:rsidRPr="00913B6B" w:rsidRDefault="0069129E" w:rsidP="0069129E">
      <w:pPr>
        <w:spacing w:after="120" w:line="240" w:lineRule="auto"/>
        <w:ind w:left="708"/>
        <w:rPr>
          <w:color w:val="000000" w:themeColor="text1"/>
          <w:szCs w:val="24"/>
        </w:rPr>
      </w:pPr>
      <w:r w:rsidRPr="00913B6B">
        <w:rPr>
          <w:color w:val="000000" w:themeColor="text1"/>
          <w:szCs w:val="24"/>
        </w:rPr>
        <w:tab/>
      </w:r>
      <w:r w:rsidRPr="00913B6B">
        <w:rPr>
          <w:color w:val="000000" w:themeColor="text1"/>
          <w:szCs w:val="24"/>
        </w:rPr>
        <w:tab/>
      </w:r>
      <w:r w:rsidRPr="00913B6B">
        <w:rPr>
          <w:color w:val="000000" w:themeColor="text1"/>
          <w:szCs w:val="24"/>
        </w:rPr>
        <w:tab/>
      </w:r>
      <w:r w:rsidRPr="00913B6B">
        <w:rPr>
          <w:color w:val="000000" w:themeColor="text1"/>
          <w:szCs w:val="24"/>
        </w:rPr>
        <w:tab/>
      </w:r>
      <w:r w:rsidRPr="00913B6B">
        <w:rPr>
          <w:color w:val="000000" w:themeColor="text1"/>
          <w:szCs w:val="24"/>
        </w:rPr>
        <w:tab/>
      </w:r>
      <w:r w:rsidRPr="00913B6B">
        <w:rPr>
          <w:color w:val="000000" w:themeColor="text1"/>
          <w:szCs w:val="24"/>
        </w:rPr>
        <w:tab/>
      </w:r>
      <w:r w:rsidRPr="00913B6B">
        <w:rPr>
          <w:color w:val="000000" w:themeColor="text1"/>
          <w:szCs w:val="24"/>
        </w:rPr>
        <w:tab/>
      </w:r>
      <w:r w:rsidRPr="00913B6B">
        <w:rPr>
          <w:color w:val="000000" w:themeColor="text1"/>
          <w:szCs w:val="24"/>
        </w:rPr>
        <w:tab/>
      </w:r>
      <w:r w:rsidRPr="00913B6B">
        <w:rPr>
          <w:color w:val="000000" w:themeColor="text1"/>
          <w:szCs w:val="24"/>
        </w:rPr>
        <w:tab/>
      </w:r>
      <w:r w:rsidR="0033138D" w:rsidRPr="00913B6B">
        <w:rPr>
          <w:color w:val="000000" w:themeColor="text1"/>
          <w:szCs w:val="24"/>
        </w:rPr>
        <w:t>Radoslav Michalčin</w:t>
      </w:r>
    </w:p>
    <w:p w:rsidR="0069129E" w:rsidRDefault="0069129E" w:rsidP="00404CC8">
      <w:pPr>
        <w:spacing w:after="7" w:line="238" w:lineRule="auto"/>
        <w:ind w:left="4966" w:firstLine="698"/>
        <w:jc w:val="left"/>
        <w:sectPr w:rsidR="0069129E" w:rsidSect="006241CB">
          <w:footerReference w:type="even" r:id="rId8"/>
          <w:footerReference w:type="default" r:id="rId9"/>
          <w:footerReference w:type="first" r:id="rId10"/>
          <w:pgSz w:w="11906" w:h="16838"/>
          <w:pgMar w:top="1468" w:right="846" w:bottom="1489" w:left="1419" w:header="708" w:footer="708" w:gutter="0"/>
          <w:cols w:space="708"/>
          <w:titlePg/>
        </w:sectPr>
      </w:pPr>
      <w:r>
        <w:tab/>
        <w:t xml:space="preserve">        starosta obce</w:t>
      </w:r>
    </w:p>
    <w:p w:rsidR="00A55ECE" w:rsidRPr="00404056" w:rsidRDefault="00404056" w:rsidP="00404056">
      <w:pPr>
        <w:spacing w:after="120" w:line="240" w:lineRule="auto"/>
        <w:ind w:left="-5"/>
        <w:jc w:val="center"/>
        <w:rPr>
          <w:b/>
          <w:szCs w:val="24"/>
        </w:rPr>
      </w:pPr>
      <w:r w:rsidRPr="00404056">
        <w:rPr>
          <w:b/>
          <w:szCs w:val="24"/>
        </w:rPr>
        <w:lastRenderedPageBreak/>
        <w:t>§</w:t>
      </w:r>
      <w:r w:rsidR="00A55ECE" w:rsidRPr="00404056">
        <w:rPr>
          <w:b/>
          <w:szCs w:val="24"/>
        </w:rPr>
        <w:t xml:space="preserve"> 1 </w:t>
      </w:r>
    </w:p>
    <w:p w:rsidR="00A55ECE" w:rsidRPr="00404056" w:rsidRDefault="00A55ECE" w:rsidP="00404056">
      <w:pPr>
        <w:spacing w:after="120" w:line="240" w:lineRule="auto"/>
        <w:ind w:left="-5"/>
        <w:jc w:val="center"/>
        <w:rPr>
          <w:b/>
          <w:szCs w:val="24"/>
        </w:rPr>
      </w:pPr>
      <w:r w:rsidRPr="00404056">
        <w:rPr>
          <w:b/>
          <w:szCs w:val="24"/>
        </w:rPr>
        <w:t>Úvodné ustanoveni</w:t>
      </w:r>
      <w:r w:rsidR="00404056">
        <w:rPr>
          <w:b/>
          <w:szCs w:val="24"/>
        </w:rPr>
        <w:t>e</w:t>
      </w:r>
    </w:p>
    <w:p w:rsidR="00A55ECE" w:rsidRPr="00404056" w:rsidRDefault="00A55ECE" w:rsidP="00404056">
      <w:pPr>
        <w:spacing w:after="120" w:line="240" w:lineRule="auto"/>
        <w:ind w:left="-5"/>
        <w:jc w:val="center"/>
        <w:rPr>
          <w:szCs w:val="24"/>
        </w:rPr>
      </w:pPr>
    </w:p>
    <w:p w:rsidR="00A55ECE" w:rsidRPr="00404056" w:rsidRDefault="00A55ECE" w:rsidP="00404056">
      <w:pPr>
        <w:spacing w:after="120" w:line="240" w:lineRule="auto"/>
        <w:ind w:left="-5"/>
        <w:rPr>
          <w:szCs w:val="24"/>
        </w:rPr>
      </w:pPr>
      <w:r w:rsidRPr="00404056">
        <w:rPr>
          <w:szCs w:val="24"/>
        </w:rPr>
        <w:t>Toto V</w:t>
      </w:r>
      <w:r w:rsidR="008E31EA">
        <w:rPr>
          <w:szCs w:val="24"/>
        </w:rPr>
        <w:t>šeobecne záväzné nariadenie (ďalej len „</w:t>
      </w:r>
      <w:r w:rsidR="00527DB4">
        <w:rPr>
          <w:szCs w:val="24"/>
        </w:rPr>
        <w:t>nariadenie</w:t>
      </w:r>
      <w:r w:rsidR="008E31EA">
        <w:rPr>
          <w:szCs w:val="24"/>
        </w:rPr>
        <w:t>“)</w:t>
      </w:r>
      <w:r w:rsidRPr="00404056">
        <w:rPr>
          <w:szCs w:val="24"/>
        </w:rPr>
        <w:t xml:space="preserve"> upravuje uplatňovanie zákona č.</w:t>
      </w:r>
      <w:r w:rsidR="00527DB4">
        <w:t> </w:t>
      </w:r>
      <w:r w:rsidR="003D75D2" w:rsidRPr="00404056">
        <w:rPr>
          <w:szCs w:val="24"/>
        </w:rPr>
        <w:t>58/2014 Z.</w:t>
      </w:r>
      <w:r w:rsidR="008E31EA">
        <w:t> </w:t>
      </w:r>
      <w:r w:rsidR="003D75D2" w:rsidRPr="00404056">
        <w:rPr>
          <w:szCs w:val="24"/>
        </w:rPr>
        <w:t>z. o výbušninách, výbušných predmetoch a munícii a o zmene a doplnení niektorých zákonov v znení neskorších predpisov</w:t>
      </w:r>
      <w:r w:rsidRPr="00404056">
        <w:rPr>
          <w:szCs w:val="24"/>
        </w:rPr>
        <w:t>(ďalej len "zákon</w:t>
      </w:r>
      <w:r w:rsidR="008E31EA">
        <w:rPr>
          <w:szCs w:val="24"/>
        </w:rPr>
        <w:t xml:space="preserve"> o výbušninách</w:t>
      </w:r>
      <w:r w:rsidRPr="00404056">
        <w:rPr>
          <w:szCs w:val="24"/>
        </w:rPr>
        <w:t xml:space="preserve">") na území </w:t>
      </w:r>
      <w:r w:rsidR="00527DB4">
        <w:rPr>
          <w:szCs w:val="24"/>
        </w:rPr>
        <w:t>obce</w:t>
      </w:r>
      <w:r w:rsidR="0033138D">
        <w:rPr>
          <w:szCs w:val="24"/>
        </w:rPr>
        <w:t xml:space="preserve"> Jalová </w:t>
      </w:r>
      <w:r w:rsidRPr="00404056">
        <w:rPr>
          <w:szCs w:val="24"/>
        </w:rPr>
        <w:t>(ďalej len "</w:t>
      </w:r>
      <w:r w:rsidR="00527DB4">
        <w:rPr>
          <w:szCs w:val="24"/>
        </w:rPr>
        <w:t>obec</w:t>
      </w:r>
      <w:r w:rsidRPr="00404056">
        <w:rPr>
          <w:szCs w:val="24"/>
        </w:rPr>
        <w:t xml:space="preserve">"). </w:t>
      </w:r>
    </w:p>
    <w:p w:rsidR="00A55ECE" w:rsidRPr="00404056" w:rsidRDefault="00A55ECE" w:rsidP="00404056">
      <w:pPr>
        <w:spacing w:after="120" w:line="240" w:lineRule="auto"/>
        <w:ind w:left="-5"/>
        <w:rPr>
          <w:szCs w:val="24"/>
        </w:rPr>
      </w:pPr>
    </w:p>
    <w:p w:rsidR="008F76A4" w:rsidRPr="00404056" w:rsidRDefault="008F76A4" w:rsidP="00404056">
      <w:pPr>
        <w:pStyle w:val="Bezriadkovania"/>
        <w:spacing w:after="120"/>
        <w:jc w:val="center"/>
        <w:rPr>
          <w:b/>
          <w:szCs w:val="24"/>
        </w:rPr>
      </w:pPr>
      <w:r w:rsidRPr="00404056">
        <w:rPr>
          <w:b/>
          <w:szCs w:val="24"/>
        </w:rPr>
        <w:t xml:space="preserve">§ </w:t>
      </w:r>
      <w:r w:rsidR="008E31EA">
        <w:rPr>
          <w:b/>
          <w:szCs w:val="24"/>
        </w:rPr>
        <w:t>2</w:t>
      </w:r>
    </w:p>
    <w:p w:rsidR="008E31EA" w:rsidRDefault="007800E4" w:rsidP="007800E4">
      <w:pPr>
        <w:spacing w:after="120" w:line="24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t>Zákaz používania pyrotechnických výrobkov</w:t>
      </w:r>
    </w:p>
    <w:p w:rsidR="007800E4" w:rsidRDefault="007800E4" w:rsidP="007800E4">
      <w:pPr>
        <w:spacing w:after="120" w:line="240" w:lineRule="auto"/>
        <w:ind w:left="-5"/>
        <w:jc w:val="center"/>
        <w:rPr>
          <w:b/>
          <w:szCs w:val="24"/>
        </w:rPr>
      </w:pPr>
    </w:p>
    <w:p w:rsidR="00732974" w:rsidRPr="008E31EA" w:rsidRDefault="00FB0FA5" w:rsidP="008E31EA">
      <w:pPr>
        <w:pStyle w:val="Odsekzoznamu"/>
        <w:numPr>
          <w:ilvl w:val="0"/>
          <w:numId w:val="13"/>
        </w:numPr>
        <w:spacing w:after="0" w:line="240" w:lineRule="auto"/>
        <w:ind w:left="426" w:hanging="426"/>
        <w:contextualSpacing w:val="0"/>
        <w:rPr>
          <w:b/>
          <w:szCs w:val="24"/>
        </w:rPr>
      </w:pPr>
      <w:r w:rsidRPr="008E31EA">
        <w:rPr>
          <w:szCs w:val="24"/>
        </w:rPr>
        <w:t xml:space="preserve">Používanie </w:t>
      </w:r>
      <w:r w:rsidR="007C552E">
        <w:rPr>
          <w:szCs w:val="24"/>
        </w:rPr>
        <w:t>pyrotechnických výrobkov kategórie F2, F3</w:t>
      </w:r>
      <w:r w:rsidR="00F238A4">
        <w:rPr>
          <w:szCs w:val="24"/>
        </w:rPr>
        <w:t xml:space="preserve"> a</w:t>
      </w:r>
      <w:r w:rsidR="007C552E">
        <w:rPr>
          <w:szCs w:val="24"/>
        </w:rPr>
        <w:t xml:space="preserve"> P</w:t>
      </w:r>
      <w:r w:rsidR="00445822">
        <w:rPr>
          <w:rStyle w:val="Odkaznapoznmkupodiarou"/>
          <w:szCs w:val="24"/>
        </w:rPr>
        <w:footnoteReference w:id="2"/>
      </w:r>
      <w:r w:rsidRPr="008E31EA">
        <w:rPr>
          <w:szCs w:val="24"/>
        </w:rPr>
        <w:t xml:space="preserve"> je</w:t>
      </w:r>
      <w:r w:rsidR="00445822">
        <w:rPr>
          <w:szCs w:val="24"/>
        </w:rPr>
        <w:t xml:space="preserve"> na území </w:t>
      </w:r>
      <w:r w:rsidR="00527DB4">
        <w:rPr>
          <w:szCs w:val="24"/>
        </w:rPr>
        <w:t>obce</w:t>
      </w:r>
      <w:r w:rsidR="0033138D">
        <w:rPr>
          <w:szCs w:val="24"/>
        </w:rPr>
        <w:t xml:space="preserve"> Jalová </w:t>
      </w:r>
      <w:r w:rsidRPr="008E31EA">
        <w:rPr>
          <w:szCs w:val="24"/>
        </w:rPr>
        <w:t>zakázané.</w:t>
      </w:r>
      <w:r w:rsidR="0033138D">
        <w:rPr>
          <w:szCs w:val="24"/>
        </w:rPr>
        <w:t xml:space="preserve"> </w:t>
      </w:r>
      <w:r w:rsidRPr="008E31EA">
        <w:rPr>
          <w:szCs w:val="24"/>
        </w:rPr>
        <w:t>Zákaz neplatí:</w:t>
      </w:r>
    </w:p>
    <w:p w:rsidR="00732974" w:rsidRPr="00404056" w:rsidRDefault="00732974" w:rsidP="008E31EA">
      <w:pPr>
        <w:pStyle w:val="Odsekzoznamu"/>
        <w:numPr>
          <w:ilvl w:val="0"/>
          <w:numId w:val="14"/>
        </w:numPr>
        <w:spacing w:after="0" w:line="240" w:lineRule="auto"/>
        <w:contextualSpacing w:val="0"/>
        <w:rPr>
          <w:szCs w:val="24"/>
        </w:rPr>
      </w:pPr>
      <w:r w:rsidRPr="00404056">
        <w:rPr>
          <w:szCs w:val="24"/>
        </w:rPr>
        <w:t>od 31. decembra od 18</w:t>
      </w:r>
      <w:r w:rsidR="009C1185">
        <w:rPr>
          <w:szCs w:val="24"/>
        </w:rPr>
        <w:t>.</w:t>
      </w:r>
      <w:r w:rsidRPr="00404056">
        <w:rPr>
          <w:szCs w:val="24"/>
        </w:rPr>
        <w:t>00 hod. do 1. januára do 0</w:t>
      </w:r>
      <w:r w:rsidR="009C1185">
        <w:rPr>
          <w:szCs w:val="24"/>
        </w:rPr>
        <w:t>4.</w:t>
      </w:r>
      <w:r w:rsidRPr="00404056">
        <w:rPr>
          <w:szCs w:val="24"/>
        </w:rPr>
        <w:t>00 hod</w:t>
      </w:r>
      <w:r w:rsidR="008E31EA">
        <w:rPr>
          <w:szCs w:val="24"/>
        </w:rPr>
        <w:t>.</w:t>
      </w:r>
      <w:r w:rsidRPr="00404056">
        <w:rPr>
          <w:szCs w:val="24"/>
        </w:rPr>
        <w:t>,</w:t>
      </w:r>
    </w:p>
    <w:p w:rsidR="0025590B" w:rsidRPr="00404056" w:rsidRDefault="00732974" w:rsidP="008E31EA">
      <w:pPr>
        <w:pStyle w:val="Odsekzoznamu"/>
        <w:numPr>
          <w:ilvl w:val="0"/>
          <w:numId w:val="14"/>
        </w:numPr>
        <w:tabs>
          <w:tab w:val="left" w:pos="426"/>
        </w:tabs>
        <w:spacing w:after="0" w:line="240" w:lineRule="auto"/>
        <w:contextualSpacing w:val="0"/>
        <w:rPr>
          <w:szCs w:val="24"/>
        </w:rPr>
      </w:pPr>
      <w:r w:rsidRPr="00404056">
        <w:rPr>
          <w:szCs w:val="24"/>
        </w:rPr>
        <w:t>od 13</w:t>
      </w:r>
      <w:r w:rsidR="00E317D7">
        <w:rPr>
          <w:szCs w:val="24"/>
        </w:rPr>
        <w:t>.</w:t>
      </w:r>
      <w:r w:rsidRPr="00404056">
        <w:rPr>
          <w:szCs w:val="24"/>
        </w:rPr>
        <w:t xml:space="preserve"> januára od</w:t>
      </w:r>
      <w:r w:rsidR="00FB0FA5" w:rsidRPr="00404056">
        <w:rPr>
          <w:szCs w:val="24"/>
        </w:rPr>
        <w:t xml:space="preserve"> 18.00 hod. do 14. januára do 0</w:t>
      </w:r>
      <w:r w:rsidR="009C1185">
        <w:rPr>
          <w:szCs w:val="24"/>
        </w:rPr>
        <w:t>4</w:t>
      </w:r>
      <w:r w:rsidR="00FB0FA5" w:rsidRPr="00404056">
        <w:rPr>
          <w:szCs w:val="24"/>
        </w:rPr>
        <w:t xml:space="preserve">.00 hod., </w:t>
      </w:r>
    </w:p>
    <w:p w:rsidR="0025590B" w:rsidRPr="008E31EA" w:rsidRDefault="0025590B" w:rsidP="008E31EA">
      <w:pPr>
        <w:pStyle w:val="Odsekzoznamu"/>
        <w:numPr>
          <w:ilvl w:val="0"/>
          <w:numId w:val="14"/>
        </w:numPr>
        <w:spacing w:after="120" w:line="240" w:lineRule="auto"/>
        <w:rPr>
          <w:szCs w:val="24"/>
        </w:rPr>
      </w:pPr>
      <w:r w:rsidRPr="008E31EA">
        <w:rPr>
          <w:szCs w:val="24"/>
        </w:rPr>
        <w:t xml:space="preserve">pri akciách usporadúvaných </w:t>
      </w:r>
      <w:r w:rsidR="00527DB4">
        <w:rPr>
          <w:szCs w:val="24"/>
        </w:rPr>
        <w:t>ob</w:t>
      </w:r>
      <w:r w:rsidR="009C1185">
        <w:rPr>
          <w:szCs w:val="24"/>
        </w:rPr>
        <w:t>cou</w:t>
      </w:r>
      <w:r w:rsidRPr="008E31EA">
        <w:rPr>
          <w:szCs w:val="24"/>
        </w:rPr>
        <w:t>,</w:t>
      </w:r>
    </w:p>
    <w:p w:rsidR="0025590B" w:rsidRPr="008E31EA" w:rsidRDefault="0025590B" w:rsidP="008E31EA">
      <w:pPr>
        <w:pStyle w:val="Odsekzoznamu"/>
        <w:numPr>
          <w:ilvl w:val="0"/>
          <w:numId w:val="14"/>
        </w:numPr>
        <w:spacing w:after="120" w:line="240" w:lineRule="auto"/>
        <w:ind w:left="703" w:hanging="357"/>
        <w:contextualSpacing w:val="0"/>
        <w:rPr>
          <w:szCs w:val="24"/>
        </w:rPr>
      </w:pPr>
      <w:r w:rsidRPr="008E31EA">
        <w:rPr>
          <w:szCs w:val="24"/>
        </w:rPr>
        <w:t xml:space="preserve">pri iných odôvodnených akciách </w:t>
      </w:r>
      <w:r w:rsidR="00E317D7">
        <w:rPr>
          <w:szCs w:val="24"/>
        </w:rPr>
        <w:t xml:space="preserve">iba s predchádzajúcim súhlasom </w:t>
      </w:r>
      <w:r w:rsidR="00527DB4">
        <w:rPr>
          <w:szCs w:val="24"/>
        </w:rPr>
        <w:t>obce</w:t>
      </w:r>
      <w:r w:rsidR="00E317D7">
        <w:rPr>
          <w:szCs w:val="24"/>
        </w:rPr>
        <w:t xml:space="preserve"> podľa ods. 2 tohto §.</w:t>
      </w:r>
    </w:p>
    <w:p w:rsidR="00E317D7" w:rsidRPr="00044D7D" w:rsidRDefault="00E317D7" w:rsidP="008E31EA">
      <w:pPr>
        <w:pStyle w:val="Odsekzoznamu"/>
        <w:numPr>
          <w:ilvl w:val="0"/>
          <w:numId w:val="13"/>
        </w:numPr>
        <w:spacing w:after="120" w:line="240" w:lineRule="auto"/>
        <w:ind w:left="425" w:hanging="425"/>
        <w:contextualSpacing w:val="0"/>
        <w:rPr>
          <w:szCs w:val="24"/>
        </w:rPr>
      </w:pPr>
      <w:r w:rsidRPr="00E317D7">
        <w:rPr>
          <w:szCs w:val="24"/>
          <w:shd w:val="clear" w:color="auto" w:fill="FFFFFF"/>
        </w:rPr>
        <w:t xml:space="preserve">Používať pyrotechnické výrobky kategórie F2 a F3 v období od 2. januára do 30. decembra príslušného kalendárneho roka možno iba s predchádzajúcim súhlasom </w:t>
      </w:r>
      <w:r w:rsidR="00527DB4">
        <w:rPr>
          <w:szCs w:val="24"/>
          <w:shd w:val="clear" w:color="auto" w:fill="FFFFFF"/>
        </w:rPr>
        <w:t>obce</w:t>
      </w:r>
      <w:r w:rsidRPr="00E317D7">
        <w:rPr>
          <w:szCs w:val="24"/>
          <w:shd w:val="clear" w:color="auto" w:fill="FFFFFF"/>
        </w:rPr>
        <w:t xml:space="preserve"> na základe písomnej žiadosti o súhlas na použitie pyrotechnických výrobkov kategórie F2 a F3. Žiadosť podľa predchádzajúcej vety musí byť podaná najneskôr desať pracovných dní pred plánovaným použitím a musí obsahovať</w:t>
      </w:r>
    </w:p>
    <w:p w:rsidR="00044D7D" w:rsidRPr="00044D7D" w:rsidRDefault="00044D7D" w:rsidP="00044D7D">
      <w:pPr>
        <w:pStyle w:val="Odsekzoznamu"/>
        <w:numPr>
          <w:ilvl w:val="0"/>
          <w:numId w:val="19"/>
        </w:numPr>
        <w:spacing w:after="120" w:line="240" w:lineRule="auto"/>
        <w:ind w:left="709" w:hanging="283"/>
        <w:contextualSpacing w:val="0"/>
        <w:rPr>
          <w:szCs w:val="24"/>
        </w:rPr>
      </w:pPr>
      <w:r w:rsidRPr="00044D7D">
        <w:rPr>
          <w:szCs w:val="24"/>
          <w:shd w:val="clear" w:color="auto" w:fill="FFFFFF"/>
        </w:rPr>
        <w:t>meno, priezvisko a adresu trvalého alebo prechodného pobytu, ak ide o fyzickú osobu, názov a sídlo, ak ide o právnickú osobu, a v prípade, že pyrotechnické výrobky priamo použije iná osoba ako žiadateľ, aj meno, priezvisko a adresu trvalého alebo prechodného pobytu tejto osoby, ak ide o fyzickú osobu, alebo názov a sídlo, ak ide o právnickú osobu,</w:t>
      </w:r>
    </w:p>
    <w:p w:rsidR="00044D7D" w:rsidRPr="00044D7D" w:rsidRDefault="00044D7D" w:rsidP="00044D7D">
      <w:pPr>
        <w:pStyle w:val="Odsekzoznamu"/>
        <w:numPr>
          <w:ilvl w:val="0"/>
          <w:numId w:val="19"/>
        </w:numPr>
        <w:spacing w:after="120" w:line="240" w:lineRule="auto"/>
        <w:ind w:left="709" w:hanging="283"/>
        <w:contextualSpacing w:val="0"/>
        <w:rPr>
          <w:szCs w:val="24"/>
        </w:rPr>
      </w:pPr>
      <w:r w:rsidRPr="00044D7D">
        <w:rPr>
          <w:szCs w:val="24"/>
          <w:shd w:val="clear" w:color="auto" w:fill="FFFFFF"/>
        </w:rPr>
        <w:t>dátum a miesto použitia pyrotechnických výrobkov, kategóriu a druh pyrotechnických výrobkov spolu s uvedením času predpokladaného začiatku a predpokladaného trvania používania</w:t>
      </w:r>
      <w:r>
        <w:rPr>
          <w:rStyle w:val="Odkaznapoznmkupodiarou"/>
          <w:szCs w:val="24"/>
          <w:shd w:val="clear" w:color="auto" w:fill="FFFFFF"/>
        </w:rPr>
        <w:footnoteReference w:id="3"/>
      </w:r>
      <w:r w:rsidRPr="00044D7D">
        <w:rPr>
          <w:szCs w:val="24"/>
          <w:shd w:val="clear" w:color="auto" w:fill="FFFFFF"/>
        </w:rPr>
        <w:t>.</w:t>
      </w:r>
    </w:p>
    <w:p w:rsidR="009F1F77" w:rsidRPr="004F6E8A" w:rsidRDefault="00527DB4" w:rsidP="004F6E8A">
      <w:pPr>
        <w:pStyle w:val="Odsekzoznamu"/>
        <w:numPr>
          <w:ilvl w:val="0"/>
          <w:numId w:val="13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>
        <w:rPr>
          <w:szCs w:val="24"/>
          <w:shd w:val="clear" w:color="auto" w:fill="FFFFFF"/>
        </w:rPr>
        <w:t>Obec</w:t>
      </w:r>
      <w:r w:rsidR="00840E21" w:rsidRPr="00840E21">
        <w:rPr>
          <w:szCs w:val="24"/>
          <w:shd w:val="clear" w:color="auto" w:fill="FFFFFF"/>
        </w:rPr>
        <w:t xml:space="preserve"> vydá súhlas podľa </w:t>
      </w:r>
      <w:r w:rsidR="00840E21">
        <w:rPr>
          <w:szCs w:val="24"/>
          <w:shd w:val="clear" w:color="auto" w:fill="FFFFFF"/>
        </w:rPr>
        <w:t>predchádzajúceho odseku</w:t>
      </w:r>
      <w:r w:rsidR="00840E21" w:rsidRPr="00840E21">
        <w:rPr>
          <w:szCs w:val="24"/>
          <w:shd w:val="clear" w:color="auto" w:fill="FFFFFF"/>
        </w:rPr>
        <w:t xml:space="preserve"> alebo žiadosť zamietne. Ak žiadosť neobsahu</w:t>
      </w:r>
      <w:r w:rsidR="00840E21">
        <w:rPr>
          <w:szCs w:val="24"/>
          <w:shd w:val="clear" w:color="auto" w:fill="FFFFFF"/>
        </w:rPr>
        <w:t xml:space="preserve">je niektorú z náležitostí </w:t>
      </w:r>
      <w:r>
        <w:rPr>
          <w:szCs w:val="24"/>
          <w:shd w:val="clear" w:color="auto" w:fill="FFFFFF"/>
        </w:rPr>
        <w:t>obec</w:t>
      </w:r>
      <w:r w:rsidR="0033138D">
        <w:rPr>
          <w:szCs w:val="24"/>
          <w:shd w:val="clear" w:color="auto" w:fill="FFFFFF"/>
        </w:rPr>
        <w:t xml:space="preserve"> </w:t>
      </w:r>
      <w:r w:rsidR="00840E21" w:rsidRPr="00840E21">
        <w:rPr>
          <w:szCs w:val="24"/>
          <w:shd w:val="clear" w:color="auto" w:fill="FFFFFF"/>
        </w:rPr>
        <w:t>vyzve na doplnenie žiadosti alebo žiadosť zamietne</w:t>
      </w:r>
      <w:r w:rsidR="00120B0D">
        <w:rPr>
          <w:rStyle w:val="Odkaznapoznmkupodiarou"/>
          <w:szCs w:val="24"/>
          <w:shd w:val="clear" w:color="auto" w:fill="FFFFFF"/>
        </w:rPr>
        <w:footnoteReference w:id="4"/>
      </w:r>
      <w:r w:rsidR="00840E21">
        <w:rPr>
          <w:szCs w:val="24"/>
          <w:shd w:val="clear" w:color="auto" w:fill="FFFFFF"/>
        </w:rPr>
        <w:t>.</w:t>
      </w:r>
    </w:p>
    <w:p w:rsidR="009F1F77" w:rsidRPr="00404056" w:rsidRDefault="00527DB4" w:rsidP="008E31EA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rPr>
          <w:szCs w:val="24"/>
        </w:rPr>
      </w:pPr>
      <w:r>
        <w:rPr>
          <w:szCs w:val="24"/>
        </w:rPr>
        <w:t>Obec</w:t>
      </w:r>
      <w:r w:rsidR="009F1F77" w:rsidRPr="00404056">
        <w:rPr>
          <w:szCs w:val="24"/>
        </w:rPr>
        <w:t xml:space="preserve"> nevydá súhlas </w:t>
      </w:r>
      <w:r w:rsidR="004F6E8A">
        <w:rPr>
          <w:szCs w:val="24"/>
        </w:rPr>
        <w:t>podľa ods. 2 tohto §</w:t>
      </w:r>
      <w:r w:rsidR="006677C1">
        <w:rPr>
          <w:szCs w:val="24"/>
        </w:rPr>
        <w:t>, ak použitie pyrotechnických výrobkov</w:t>
      </w:r>
      <w:r w:rsidR="0033138D">
        <w:rPr>
          <w:szCs w:val="24"/>
        </w:rPr>
        <w:t xml:space="preserve"> </w:t>
      </w:r>
      <w:r w:rsidR="006677C1">
        <w:rPr>
          <w:szCs w:val="24"/>
        </w:rPr>
        <w:t>má</w:t>
      </w:r>
      <w:r w:rsidR="006677C1" w:rsidRPr="008E31EA">
        <w:rPr>
          <w:szCs w:val="24"/>
        </w:rPr>
        <w:t xml:space="preserve"> byť</w:t>
      </w:r>
    </w:p>
    <w:p w:rsidR="009F1F77" w:rsidRPr="008E31EA" w:rsidRDefault="009F1F77" w:rsidP="008E31EA">
      <w:pPr>
        <w:pStyle w:val="Odsekzoznamu"/>
        <w:numPr>
          <w:ilvl w:val="1"/>
          <w:numId w:val="18"/>
        </w:numPr>
        <w:spacing w:after="120" w:line="240" w:lineRule="auto"/>
        <w:ind w:left="709" w:hanging="283"/>
        <w:rPr>
          <w:szCs w:val="24"/>
        </w:rPr>
      </w:pPr>
      <w:r w:rsidRPr="008E31EA">
        <w:rPr>
          <w:szCs w:val="24"/>
        </w:rPr>
        <w:t>v čase tzv. nočného pokoja,</w:t>
      </w:r>
    </w:p>
    <w:p w:rsidR="009F1F77" w:rsidRPr="008E31EA" w:rsidRDefault="009F1F77" w:rsidP="008E31EA">
      <w:pPr>
        <w:pStyle w:val="Odsekzoznamu"/>
        <w:numPr>
          <w:ilvl w:val="1"/>
          <w:numId w:val="18"/>
        </w:numPr>
        <w:spacing w:after="120" w:line="240" w:lineRule="auto"/>
        <w:ind w:left="709" w:hanging="283"/>
        <w:rPr>
          <w:szCs w:val="24"/>
        </w:rPr>
      </w:pPr>
      <w:r w:rsidRPr="008E31EA">
        <w:rPr>
          <w:szCs w:val="24"/>
        </w:rPr>
        <w:t>na zjavne nevhodnom mieste, na ktorom hrozí nebezpečenstvo vzniku požiaru, nebezpečenstvo ujmy na živote alebo zdraví osôb, nebezpečenstvo vzniku škody na majetku alebo nebezpečenstvo poškodenia  zelene,</w:t>
      </w:r>
    </w:p>
    <w:p w:rsidR="008F76A4" w:rsidRPr="008E31EA" w:rsidRDefault="006677C1" w:rsidP="008E31EA">
      <w:pPr>
        <w:pStyle w:val="Odsekzoznamu"/>
        <w:numPr>
          <w:ilvl w:val="1"/>
          <w:numId w:val="18"/>
        </w:numPr>
        <w:spacing w:after="120" w:line="240" w:lineRule="auto"/>
        <w:ind w:left="709" w:hanging="284"/>
        <w:contextualSpacing w:val="0"/>
        <w:rPr>
          <w:b/>
          <w:szCs w:val="24"/>
        </w:rPr>
      </w:pPr>
      <w:r>
        <w:rPr>
          <w:szCs w:val="24"/>
        </w:rPr>
        <w:t xml:space="preserve">na </w:t>
      </w:r>
      <w:r w:rsidR="009F1F77" w:rsidRPr="008E31EA">
        <w:rPr>
          <w:szCs w:val="24"/>
        </w:rPr>
        <w:t>pozemku</w:t>
      </w:r>
      <w:r>
        <w:rPr>
          <w:szCs w:val="24"/>
        </w:rPr>
        <w:t>, na ktorého použitie</w:t>
      </w:r>
      <w:r w:rsidR="009F1F77" w:rsidRPr="008E31EA">
        <w:rPr>
          <w:szCs w:val="24"/>
        </w:rPr>
        <w:t xml:space="preserve"> nedal </w:t>
      </w:r>
      <w:r>
        <w:rPr>
          <w:szCs w:val="24"/>
        </w:rPr>
        <w:t xml:space="preserve">vlastník </w:t>
      </w:r>
      <w:r w:rsidR="009F1F77" w:rsidRPr="008E31EA">
        <w:rPr>
          <w:szCs w:val="24"/>
        </w:rPr>
        <w:t>súhlas</w:t>
      </w:r>
      <w:r>
        <w:rPr>
          <w:szCs w:val="24"/>
        </w:rPr>
        <w:t>.</w:t>
      </w:r>
    </w:p>
    <w:p w:rsidR="00A54348" w:rsidRPr="00404056" w:rsidRDefault="00A54348" w:rsidP="008E31EA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rPr>
          <w:szCs w:val="24"/>
        </w:rPr>
      </w:pPr>
      <w:r w:rsidRPr="00404056">
        <w:rPr>
          <w:szCs w:val="24"/>
        </w:rPr>
        <w:t>Ten, kto bude vykonávať ohňostrojné práce</w:t>
      </w:r>
      <w:r w:rsidR="006677C1">
        <w:rPr>
          <w:rStyle w:val="Odkaznapoznmkupodiarou"/>
          <w:szCs w:val="24"/>
        </w:rPr>
        <w:footnoteReference w:id="5"/>
      </w:r>
      <w:r w:rsidRPr="00404056">
        <w:rPr>
          <w:szCs w:val="24"/>
        </w:rPr>
        <w:t xml:space="preserve">, alebo používať pyrotechnické výrobky, alebo ten, pre koho sa tieto práce majú vykonať, je povinný bezodkladne odstrániť znečistenie verejného </w:t>
      </w:r>
      <w:r w:rsidRPr="00404056">
        <w:rPr>
          <w:szCs w:val="24"/>
        </w:rPr>
        <w:lastRenderedPageBreak/>
        <w:t xml:space="preserve">priestranstva, ku ktorému dôjde po použití </w:t>
      </w:r>
      <w:r w:rsidR="00B271A9">
        <w:rPr>
          <w:szCs w:val="24"/>
        </w:rPr>
        <w:t>pyrotechnických výrobkov</w:t>
      </w:r>
      <w:r w:rsidR="00120B0D">
        <w:rPr>
          <w:szCs w:val="24"/>
        </w:rPr>
        <w:t>,</w:t>
      </w:r>
      <w:r w:rsidRPr="00404056">
        <w:rPr>
          <w:szCs w:val="24"/>
        </w:rPr>
        <w:t xml:space="preserve"> resp. skončení ohňostrojných prác. V prípade, ak osoba, ktorá vykonala ohňostrojné práce, použila pyrotechnické výrobky, alebo osoba, pre ktorú sa tieto práce vykonali, neodstráni znečistenie, vykoná vyčistenie verejného priestranstva </w:t>
      </w:r>
      <w:r w:rsidR="00527DB4">
        <w:rPr>
          <w:szCs w:val="24"/>
        </w:rPr>
        <w:t>obec</w:t>
      </w:r>
      <w:r w:rsidRPr="00404056">
        <w:rPr>
          <w:szCs w:val="24"/>
        </w:rPr>
        <w:t xml:space="preserve"> na náklady vyššie uvedenej osoby, ktoré je oprávnené od tejto osoby vymáhať.  </w:t>
      </w:r>
    </w:p>
    <w:p w:rsidR="00A54348" w:rsidRPr="00404056" w:rsidRDefault="00A54348" w:rsidP="00404056">
      <w:pPr>
        <w:spacing w:after="120" w:line="240" w:lineRule="auto"/>
        <w:ind w:left="-5"/>
        <w:rPr>
          <w:szCs w:val="24"/>
        </w:rPr>
      </w:pPr>
    </w:p>
    <w:p w:rsidR="008F76A4" w:rsidRPr="00404056" w:rsidRDefault="008F76A4" w:rsidP="00404056">
      <w:pPr>
        <w:spacing w:after="120" w:line="240" w:lineRule="auto"/>
        <w:ind w:left="-5"/>
        <w:jc w:val="center"/>
        <w:rPr>
          <w:b/>
          <w:szCs w:val="24"/>
        </w:rPr>
      </w:pPr>
      <w:r w:rsidRPr="00404056">
        <w:rPr>
          <w:b/>
          <w:szCs w:val="24"/>
        </w:rPr>
        <w:t xml:space="preserve">§ </w:t>
      </w:r>
      <w:r w:rsidR="008E31EA">
        <w:rPr>
          <w:b/>
          <w:szCs w:val="24"/>
        </w:rPr>
        <w:t>3</w:t>
      </w:r>
    </w:p>
    <w:p w:rsidR="00A55ECE" w:rsidRPr="00404056" w:rsidRDefault="00A55ECE" w:rsidP="00404056">
      <w:pPr>
        <w:spacing w:after="120" w:line="240" w:lineRule="auto"/>
        <w:ind w:left="-5"/>
        <w:jc w:val="center"/>
        <w:rPr>
          <w:b/>
          <w:szCs w:val="24"/>
        </w:rPr>
      </w:pPr>
      <w:r w:rsidRPr="00404056">
        <w:rPr>
          <w:b/>
          <w:szCs w:val="24"/>
        </w:rPr>
        <w:t>Záverečné ustanoveni</w:t>
      </w:r>
      <w:r w:rsidR="008E31EA">
        <w:rPr>
          <w:b/>
          <w:szCs w:val="24"/>
        </w:rPr>
        <w:t>e</w:t>
      </w:r>
    </w:p>
    <w:p w:rsidR="00A55ECE" w:rsidRPr="00404056" w:rsidRDefault="00A55ECE" w:rsidP="00404056">
      <w:pPr>
        <w:spacing w:after="120" w:line="240" w:lineRule="auto"/>
        <w:ind w:left="-5"/>
        <w:jc w:val="center"/>
        <w:rPr>
          <w:szCs w:val="24"/>
        </w:rPr>
      </w:pPr>
    </w:p>
    <w:p w:rsidR="009C1185" w:rsidRPr="004066B2" w:rsidRDefault="009C1185" w:rsidP="009C1185">
      <w:pPr>
        <w:shd w:val="clear" w:color="auto" w:fill="FFFFFF"/>
        <w:spacing w:after="120" w:line="240" w:lineRule="auto"/>
        <w:rPr>
          <w:szCs w:val="24"/>
        </w:rPr>
      </w:pPr>
      <w:r w:rsidRPr="004066B2">
        <w:rPr>
          <w:szCs w:val="24"/>
        </w:rPr>
        <w:t>Toto všeobecne záväzné nariadenie bolo schválené uznesením Obecného zastupiteľstva v </w:t>
      </w:r>
      <w:r w:rsidR="0033138D">
        <w:rPr>
          <w:szCs w:val="24"/>
        </w:rPr>
        <w:t>Jalovej</w:t>
      </w:r>
      <w:r w:rsidRPr="004066B2">
        <w:rPr>
          <w:szCs w:val="24"/>
        </w:rPr>
        <w:t xml:space="preserve">  č......  dňa ..................  a nadobúda účinnosť ...........................</w:t>
      </w:r>
    </w:p>
    <w:p w:rsidR="009C1185" w:rsidRPr="004066B2" w:rsidRDefault="009C1185" w:rsidP="009C1185">
      <w:pPr>
        <w:shd w:val="clear" w:color="auto" w:fill="FFFFFF"/>
        <w:spacing w:after="120" w:line="240" w:lineRule="auto"/>
        <w:rPr>
          <w:szCs w:val="24"/>
        </w:rPr>
      </w:pPr>
    </w:p>
    <w:p w:rsidR="009C1185" w:rsidRPr="004066B2" w:rsidRDefault="009C1185" w:rsidP="009C1185">
      <w:pPr>
        <w:shd w:val="clear" w:color="auto" w:fill="FFFFFF"/>
        <w:spacing w:after="120" w:line="240" w:lineRule="auto"/>
        <w:rPr>
          <w:szCs w:val="24"/>
        </w:rPr>
      </w:pPr>
      <w:r w:rsidRPr="004066B2">
        <w:rPr>
          <w:szCs w:val="24"/>
        </w:rPr>
        <w:br/>
      </w:r>
    </w:p>
    <w:p w:rsidR="009C1185" w:rsidRPr="004066B2" w:rsidRDefault="0033138D" w:rsidP="009C1185">
      <w:pPr>
        <w:shd w:val="clear" w:color="auto" w:fill="FFFFFF"/>
        <w:spacing w:after="120" w:line="240" w:lineRule="auto"/>
        <w:ind w:left="6372" w:firstLine="708"/>
        <w:jc w:val="center"/>
        <w:rPr>
          <w:szCs w:val="24"/>
        </w:rPr>
      </w:pPr>
      <w:r>
        <w:rPr>
          <w:szCs w:val="24"/>
        </w:rPr>
        <w:t>Radoslav Michalčin</w:t>
      </w:r>
    </w:p>
    <w:p w:rsidR="002A3C82" w:rsidRPr="00404056" w:rsidRDefault="009C1185" w:rsidP="009C1185">
      <w:pPr>
        <w:tabs>
          <w:tab w:val="center" w:pos="4957"/>
          <w:tab w:val="center" w:pos="5665"/>
          <w:tab w:val="center" w:pos="6373"/>
          <w:tab w:val="center" w:pos="7803"/>
        </w:tabs>
        <w:spacing w:after="120" w:line="240" w:lineRule="auto"/>
        <w:ind w:left="0" w:firstLine="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066B2">
        <w:rPr>
          <w:szCs w:val="24"/>
        </w:rPr>
        <w:t xml:space="preserve">                 starosta obce</w:t>
      </w:r>
    </w:p>
    <w:p w:rsidR="002A3C82" w:rsidRPr="00404056" w:rsidRDefault="002A3C82" w:rsidP="00404056">
      <w:pPr>
        <w:spacing w:after="120" w:line="240" w:lineRule="auto"/>
        <w:ind w:left="0" w:firstLine="0"/>
        <w:jc w:val="left"/>
        <w:rPr>
          <w:b/>
          <w:szCs w:val="24"/>
        </w:rPr>
      </w:pPr>
    </w:p>
    <w:sectPr w:rsidR="002A3C82" w:rsidRPr="00404056" w:rsidSect="006241CB">
      <w:pgSz w:w="11906" w:h="16838"/>
      <w:pgMar w:top="1468" w:right="846" w:bottom="1489" w:left="1419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A6" w:rsidRDefault="009B53A6">
      <w:pPr>
        <w:spacing w:after="0" w:line="240" w:lineRule="auto"/>
      </w:pPr>
      <w:r>
        <w:separator/>
      </w:r>
    </w:p>
  </w:endnote>
  <w:endnote w:type="continuationSeparator" w:id="1">
    <w:p w:rsidR="009B53A6" w:rsidRDefault="009B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5D4339">
    <w:pPr>
      <w:spacing w:after="0" w:line="259" w:lineRule="auto"/>
      <w:ind w:left="0" w:right="4" w:firstLine="0"/>
      <w:jc w:val="right"/>
    </w:pPr>
    <w:r>
      <w:fldChar w:fldCharType="begin"/>
    </w:r>
    <w:r w:rsidR="004A4A55">
      <w:instrText xml:space="preserve"> PAGE   \* MERGEFORMAT </w:instrText>
    </w:r>
    <w:r>
      <w:fldChar w:fldCharType="separate"/>
    </w:r>
    <w:r w:rsidR="004A4A55">
      <w:t>2</w:t>
    </w:r>
    <w:r>
      <w:fldChar w:fldCharType="end"/>
    </w:r>
  </w:p>
  <w:p w:rsidR="002A3C82" w:rsidRDefault="002A3C82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5D4339">
    <w:pPr>
      <w:spacing w:after="0" w:line="259" w:lineRule="auto"/>
      <w:ind w:left="0" w:right="4" w:firstLine="0"/>
      <w:jc w:val="right"/>
    </w:pPr>
    <w:r>
      <w:fldChar w:fldCharType="begin"/>
    </w:r>
    <w:r w:rsidR="004A4A55">
      <w:instrText xml:space="preserve"> PAGE   \* MERGEFORMAT </w:instrText>
    </w:r>
    <w:r>
      <w:fldChar w:fldCharType="separate"/>
    </w:r>
    <w:r w:rsidR="00435818">
      <w:rPr>
        <w:noProof/>
      </w:rPr>
      <w:t>3</w:t>
    </w:r>
    <w:r>
      <w:fldChar w:fldCharType="end"/>
    </w:r>
  </w:p>
  <w:p w:rsidR="002A3C82" w:rsidRDefault="002A3C82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2A3C82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A6" w:rsidRDefault="009B53A6">
      <w:pPr>
        <w:spacing w:after="0" w:line="240" w:lineRule="auto"/>
      </w:pPr>
      <w:r>
        <w:separator/>
      </w:r>
    </w:p>
  </w:footnote>
  <w:footnote w:type="continuationSeparator" w:id="1">
    <w:p w:rsidR="009B53A6" w:rsidRDefault="009B53A6">
      <w:pPr>
        <w:spacing w:after="0" w:line="240" w:lineRule="auto"/>
      </w:pPr>
      <w:r>
        <w:continuationSeparator/>
      </w:r>
    </w:p>
  </w:footnote>
  <w:footnote w:id="2">
    <w:p w:rsidR="00445822" w:rsidRDefault="00445822" w:rsidP="00A139DE">
      <w:pPr>
        <w:pStyle w:val="Textpoznmkypodiarou"/>
        <w:ind w:left="11" w:hanging="11"/>
      </w:pPr>
      <w:r>
        <w:rPr>
          <w:rStyle w:val="Odkaznapoznmkupodiarou"/>
        </w:rPr>
        <w:footnoteRef/>
      </w:r>
      <w:r w:rsidRPr="00445822">
        <w:rPr>
          <w:i/>
          <w:color w:val="auto"/>
          <w:szCs w:val="24"/>
        </w:rPr>
        <w:t>§ 4 ods. 2 nariadenia vlády SR č. 70/2015 Z. z. o sprístupňovaní pyrotechnických výrobkov na trhu</w:t>
      </w:r>
    </w:p>
  </w:footnote>
  <w:footnote w:id="3">
    <w:p w:rsidR="00044D7D" w:rsidRPr="00044D7D" w:rsidRDefault="00044D7D" w:rsidP="00A139DE">
      <w:pPr>
        <w:pStyle w:val="Textpoznmkypodiarou"/>
        <w:ind w:left="142" w:hanging="142"/>
        <w:rPr>
          <w:i/>
        </w:rPr>
      </w:pPr>
      <w:r>
        <w:rPr>
          <w:rStyle w:val="Odkaznapoznmkupodiarou"/>
        </w:rPr>
        <w:footnoteRef/>
      </w:r>
      <w:r>
        <w:rPr>
          <w:i/>
        </w:rPr>
        <w:t xml:space="preserve">§ 53 ods. 4 </w:t>
      </w:r>
      <w:r w:rsidRPr="00445822">
        <w:rPr>
          <w:i/>
        </w:rPr>
        <w:t>zákon</w:t>
      </w:r>
      <w:r>
        <w:rPr>
          <w:i/>
        </w:rPr>
        <w:t>a</w:t>
      </w:r>
      <w:r w:rsidRPr="00445822">
        <w:rPr>
          <w:i/>
        </w:rPr>
        <w:t xml:space="preserve"> č. 58/2014 Z. z. o výbušninách, výbušných predmetoch a munícii a o zmene a doplnení niektorých zákonov v znení neskorších predpisov</w:t>
      </w:r>
    </w:p>
  </w:footnote>
  <w:footnote w:id="4">
    <w:p w:rsidR="00120B0D" w:rsidRPr="00120B0D" w:rsidRDefault="00120B0D" w:rsidP="00A139DE">
      <w:pPr>
        <w:pStyle w:val="Textpoznmkypodiarou"/>
        <w:ind w:left="142" w:hanging="142"/>
        <w:rPr>
          <w:i/>
        </w:rPr>
      </w:pPr>
      <w:r>
        <w:rPr>
          <w:rStyle w:val="Odkaznapoznmkupodiarou"/>
        </w:rPr>
        <w:footnoteRef/>
      </w:r>
      <w:r>
        <w:rPr>
          <w:i/>
        </w:rPr>
        <w:t xml:space="preserve">§ 53 ods. 5 </w:t>
      </w:r>
      <w:r w:rsidRPr="00445822">
        <w:rPr>
          <w:i/>
        </w:rPr>
        <w:t>zákon</w:t>
      </w:r>
      <w:r>
        <w:rPr>
          <w:i/>
        </w:rPr>
        <w:t>a</w:t>
      </w:r>
      <w:r w:rsidRPr="00445822">
        <w:rPr>
          <w:i/>
        </w:rPr>
        <w:t xml:space="preserve"> č. 58/2014 Z. z. o výbušninách, výbušných predmetoch a munícii a o zmene a doplnení niektorých zákonov v znení neskorších predpisov</w:t>
      </w:r>
    </w:p>
  </w:footnote>
  <w:footnote w:id="5">
    <w:p w:rsidR="006677C1" w:rsidRDefault="006677C1" w:rsidP="00A139DE">
      <w:pPr>
        <w:pStyle w:val="Textpoznmkypodiarou"/>
        <w:ind w:left="11" w:hanging="11"/>
      </w:pPr>
      <w:r>
        <w:rPr>
          <w:rStyle w:val="Odkaznapoznmkupodiarou"/>
        </w:rPr>
        <w:footnoteRef/>
      </w:r>
      <w:r w:rsidRPr="006677C1">
        <w:rPr>
          <w:i/>
        </w:rPr>
        <w:t>§ 2 písm. o)</w:t>
      </w:r>
      <w:r w:rsidRPr="00445822">
        <w:rPr>
          <w:i/>
        </w:rPr>
        <w:t>zákon</w:t>
      </w:r>
      <w:r>
        <w:rPr>
          <w:i/>
        </w:rPr>
        <w:t>a</w:t>
      </w:r>
      <w:r w:rsidRPr="00445822">
        <w:rPr>
          <w:i/>
        </w:rPr>
        <w:t xml:space="preserve"> č. 58/2014 Z. z. o výbušninách, výbušných predmetoch a munícii a o zmene a doplnení niektorých zákonov v znení neskorších predpisov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2B9"/>
    <w:multiLevelType w:val="multilevel"/>
    <w:tmpl w:val="F306C5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1">
    <w:nsid w:val="18D01553"/>
    <w:multiLevelType w:val="hybridMultilevel"/>
    <w:tmpl w:val="6DB88DCC"/>
    <w:lvl w:ilvl="0" w:tplc="041B0017">
      <w:start w:val="1"/>
      <w:numFmt w:val="lowerLetter"/>
      <w:lvlText w:val="%1)"/>
      <w:lvlJc w:val="left"/>
      <w:pPr>
        <w:ind w:left="705" w:hanging="360"/>
      </w:pPr>
    </w:lvl>
    <w:lvl w:ilvl="1" w:tplc="041B0019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C080D28"/>
    <w:multiLevelType w:val="hybridMultilevel"/>
    <w:tmpl w:val="F3DC0AA8"/>
    <w:lvl w:ilvl="0" w:tplc="4232CB24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E4E5C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81D0E">
      <w:start w:val="1"/>
      <w:numFmt w:val="bullet"/>
      <w:lvlText w:val="▪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8D258">
      <w:start w:val="1"/>
      <w:numFmt w:val="bullet"/>
      <w:lvlText w:val="•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CA04">
      <w:start w:val="1"/>
      <w:numFmt w:val="bullet"/>
      <w:lvlText w:val="o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87008">
      <w:start w:val="1"/>
      <w:numFmt w:val="bullet"/>
      <w:lvlText w:val="▪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6AA5A">
      <w:start w:val="1"/>
      <w:numFmt w:val="bullet"/>
      <w:lvlText w:val="•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400E2">
      <w:start w:val="1"/>
      <w:numFmt w:val="bullet"/>
      <w:lvlText w:val="o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0DE7C">
      <w:start w:val="1"/>
      <w:numFmt w:val="bullet"/>
      <w:lvlText w:val="▪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F02D38"/>
    <w:multiLevelType w:val="hybridMultilevel"/>
    <w:tmpl w:val="08E6CDF8"/>
    <w:lvl w:ilvl="0" w:tplc="2B584B5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0C3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0AE4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60D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829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3B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00F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41C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C797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E652A4"/>
    <w:multiLevelType w:val="hybridMultilevel"/>
    <w:tmpl w:val="434A0080"/>
    <w:lvl w:ilvl="0" w:tplc="7D441D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A0070A4"/>
    <w:multiLevelType w:val="hybridMultilevel"/>
    <w:tmpl w:val="18B2CFA6"/>
    <w:lvl w:ilvl="0" w:tplc="041B0017">
      <w:start w:val="1"/>
      <w:numFmt w:val="lowerLetter"/>
      <w:lvlText w:val="%1)"/>
      <w:lvlJc w:val="left"/>
      <w:pPr>
        <w:ind w:left="70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327B68FF"/>
    <w:multiLevelType w:val="hybridMultilevel"/>
    <w:tmpl w:val="8594DEB8"/>
    <w:lvl w:ilvl="0" w:tplc="041B0017">
      <w:start w:val="1"/>
      <w:numFmt w:val="lowerLetter"/>
      <w:lvlText w:val="%1)"/>
      <w:lvlJc w:val="left"/>
      <w:pPr>
        <w:ind w:left="705" w:hanging="360"/>
      </w:pPr>
    </w:lvl>
    <w:lvl w:ilvl="1" w:tplc="C7D0FFA6">
      <w:start w:val="1"/>
      <w:numFmt w:val="lowerLetter"/>
      <w:lvlText w:val="%2)"/>
      <w:lvlJc w:val="left"/>
      <w:pPr>
        <w:ind w:left="1425" w:hanging="360"/>
      </w:pPr>
      <w:rPr>
        <w:b w:val="0"/>
      </w:r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5860428"/>
    <w:multiLevelType w:val="hybridMultilevel"/>
    <w:tmpl w:val="01A0BA16"/>
    <w:lvl w:ilvl="0" w:tplc="0F06C74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4AF72738"/>
    <w:multiLevelType w:val="hybridMultilevel"/>
    <w:tmpl w:val="7132089A"/>
    <w:lvl w:ilvl="0" w:tplc="041B0017">
      <w:start w:val="1"/>
      <w:numFmt w:val="lowerLetter"/>
      <w:lvlText w:val="%1)"/>
      <w:lvlJc w:val="left"/>
      <w:pPr>
        <w:ind w:left="705" w:hanging="360"/>
      </w:pPr>
    </w:lvl>
    <w:lvl w:ilvl="1" w:tplc="041B0017">
      <w:start w:val="1"/>
      <w:numFmt w:val="lowerLetter"/>
      <w:lvlText w:val="%2)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52001A57"/>
    <w:multiLevelType w:val="hybridMultilevel"/>
    <w:tmpl w:val="4DE83E4C"/>
    <w:lvl w:ilvl="0" w:tplc="041B0017">
      <w:start w:val="1"/>
      <w:numFmt w:val="lowerLetter"/>
      <w:lvlText w:val="%1)"/>
      <w:lvlJc w:val="left"/>
      <w:pPr>
        <w:ind w:left="705" w:hanging="360"/>
      </w:pPr>
    </w:lvl>
    <w:lvl w:ilvl="1" w:tplc="041B0019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9B531F9"/>
    <w:multiLevelType w:val="hybridMultilevel"/>
    <w:tmpl w:val="D424FD4C"/>
    <w:lvl w:ilvl="0" w:tplc="E7BEF24E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A9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82D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2F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09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648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86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6C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41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D513C8"/>
    <w:multiLevelType w:val="hybridMultilevel"/>
    <w:tmpl w:val="49FCA526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68AF4683"/>
    <w:multiLevelType w:val="hybridMultilevel"/>
    <w:tmpl w:val="B010CD64"/>
    <w:lvl w:ilvl="0" w:tplc="855EF34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A627623"/>
    <w:multiLevelType w:val="hybridMultilevel"/>
    <w:tmpl w:val="ED929FEE"/>
    <w:lvl w:ilvl="0" w:tplc="EF8EA7E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A3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01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4B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EB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6B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2AF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07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41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7E3A04"/>
    <w:multiLevelType w:val="hybridMultilevel"/>
    <w:tmpl w:val="FA36B42C"/>
    <w:lvl w:ilvl="0" w:tplc="96A476BC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CE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6B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ED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AA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AB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A49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27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4E6435"/>
    <w:multiLevelType w:val="hybridMultilevel"/>
    <w:tmpl w:val="308CF2AC"/>
    <w:lvl w:ilvl="0" w:tplc="3086EBD6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C8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A4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66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05E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654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8B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0D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22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29374D"/>
    <w:multiLevelType w:val="hybridMultilevel"/>
    <w:tmpl w:val="38A8D690"/>
    <w:lvl w:ilvl="0" w:tplc="D9B0E54C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CCE4017C">
      <w:start w:val="1"/>
      <w:numFmt w:val="lowerLetter"/>
      <w:lvlText w:val="%2)"/>
      <w:lvlJc w:val="left"/>
      <w:pPr>
        <w:ind w:left="142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7BC05980"/>
    <w:multiLevelType w:val="hybridMultilevel"/>
    <w:tmpl w:val="83EC7122"/>
    <w:lvl w:ilvl="0" w:tplc="8C147BD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8CB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6B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3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40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26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B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0B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E455ED2"/>
    <w:multiLevelType w:val="hybridMultilevel"/>
    <w:tmpl w:val="F1E697DC"/>
    <w:lvl w:ilvl="0" w:tplc="4EB6228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E7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C1B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2B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A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49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8D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47A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B5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4"/>
  </w:num>
  <w:num w:numId="5">
    <w:abstractNumId w:val="15"/>
  </w:num>
  <w:num w:numId="6">
    <w:abstractNumId w:val="10"/>
  </w:num>
  <w:num w:numId="7">
    <w:abstractNumId w:val="17"/>
  </w:num>
  <w:num w:numId="8">
    <w:abstractNumId w:val="18"/>
  </w:num>
  <w:num w:numId="9">
    <w:abstractNumId w:val="12"/>
  </w:num>
  <w:num w:numId="10">
    <w:abstractNumId w:val="4"/>
  </w:num>
  <w:num w:numId="11">
    <w:abstractNumId w:val="0"/>
  </w:num>
  <w:num w:numId="12">
    <w:abstractNumId w:val="7"/>
  </w:num>
  <w:num w:numId="13">
    <w:abstractNumId w:val="16"/>
  </w:num>
  <w:num w:numId="14">
    <w:abstractNumId w:val="5"/>
  </w:num>
  <w:num w:numId="15">
    <w:abstractNumId w:val="9"/>
  </w:num>
  <w:num w:numId="16">
    <w:abstractNumId w:val="8"/>
  </w:num>
  <w:num w:numId="17">
    <w:abstractNumId w:val="1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C82"/>
    <w:rsid w:val="00013D5B"/>
    <w:rsid w:val="00044D7D"/>
    <w:rsid w:val="00054FEB"/>
    <w:rsid w:val="00112925"/>
    <w:rsid w:val="00120B0D"/>
    <w:rsid w:val="00130DF2"/>
    <w:rsid w:val="001711E5"/>
    <w:rsid w:val="00185AB9"/>
    <w:rsid w:val="00201009"/>
    <w:rsid w:val="0025590B"/>
    <w:rsid w:val="002A3C82"/>
    <w:rsid w:val="002C6634"/>
    <w:rsid w:val="002D3650"/>
    <w:rsid w:val="0033138D"/>
    <w:rsid w:val="0034044F"/>
    <w:rsid w:val="003D75D2"/>
    <w:rsid w:val="003E29D1"/>
    <w:rsid w:val="00404056"/>
    <w:rsid w:val="00404CC8"/>
    <w:rsid w:val="004123F3"/>
    <w:rsid w:val="00435818"/>
    <w:rsid w:val="00445822"/>
    <w:rsid w:val="004A4A55"/>
    <w:rsid w:val="004B1FD6"/>
    <w:rsid w:val="004F6E8A"/>
    <w:rsid w:val="00527DB4"/>
    <w:rsid w:val="00574F5F"/>
    <w:rsid w:val="00595053"/>
    <w:rsid w:val="005D4339"/>
    <w:rsid w:val="006241CB"/>
    <w:rsid w:val="00657C7D"/>
    <w:rsid w:val="006677C1"/>
    <w:rsid w:val="00686D29"/>
    <w:rsid w:val="0069129E"/>
    <w:rsid w:val="006A31F1"/>
    <w:rsid w:val="006D62B6"/>
    <w:rsid w:val="00732974"/>
    <w:rsid w:val="00755C67"/>
    <w:rsid w:val="00776241"/>
    <w:rsid w:val="007800E4"/>
    <w:rsid w:val="007A4FE9"/>
    <w:rsid w:val="007A770B"/>
    <w:rsid w:val="007C19E1"/>
    <w:rsid w:val="007C552E"/>
    <w:rsid w:val="007F02CF"/>
    <w:rsid w:val="0080319E"/>
    <w:rsid w:val="00824CA0"/>
    <w:rsid w:val="00824D00"/>
    <w:rsid w:val="00840E21"/>
    <w:rsid w:val="00845703"/>
    <w:rsid w:val="00884070"/>
    <w:rsid w:val="008B51D9"/>
    <w:rsid w:val="008E003F"/>
    <w:rsid w:val="008E31EA"/>
    <w:rsid w:val="008F76A4"/>
    <w:rsid w:val="00913B6B"/>
    <w:rsid w:val="009B53A6"/>
    <w:rsid w:val="009C1185"/>
    <w:rsid w:val="009F1F77"/>
    <w:rsid w:val="00A139DE"/>
    <w:rsid w:val="00A30255"/>
    <w:rsid w:val="00A54348"/>
    <w:rsid w:val="00A55ECE"/>
    <w:rsid w:val="00AB300C"/>
    <w:rsid w:val="00AD2121"/>
    <w:rsid w:val="00AE3A19"/>
    <w:rsid w:val="00AF5935"/>
    <w:rsid w:val="00B271A9"/>
    <w:rsid w:val="00B94065"/>
    <w:rsid w:val="00C312D9"/>
    <w:rsid w:val="00C43826"/>
    <w:rsid w:val="00CA1941"/>
    <w:rsid w:val="00D07A6D"/>
    <w:rsid w:val="00D37A20"/>
    <w:rsid w:val="00D64276"/>
    <w:rsid w:val="00D84B4E"/>
    <w:rsid w:val="00DD09FA"/>
    <w:rsid w:val="00E317D7"/>
    <w:rsid w:val="00F238A4"/>
    <w:rsid w:val="00FB0FA5"/>
    <w:rsid w:val="00FB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1CB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6241CB"/>
    <w:pPr>
      <w:keepNext/>
      <w:keepLines/>
      <w:spacing w:after="13" w:line="250" w:lineRule="auto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41CB"/>
    <w:rPr>
      <w:rFonts w:ascii="Times New Roman" w:eastAsia="Times New Roman" w:hAnsi="Times New Roman" w:cs="Times New Roman"/>
      <w:b/>
      <w:color w:val="000000"/>
      <w:sz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1941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013D5B"/>
    <w:pPr>
      <w:ind w:left="720"/>
      <w:contextualSpacing/>
    </w:pPr>
  </w:style>
  <w:style w:type="paragraph" w:styleId="Bezriadkovania">
    <w:name w:val="No Spacing"/>
    <w:uiPriority w:val="1"/>
    <w:qFormat/>
    <w:rsid w:val="0025590B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Zkladntext">
    <w:name w:val="Body Text"/>
    <w:basedOn w:val="Normlny"/>
    <w:link w:val="ZkladntextChar"/>
    <w:semiHidden/>
    <w:unhideWhenUsed/>
    <w:rsid w:val="007F02CF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7F02CF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582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582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45822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6A31F1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69129E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9129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45CE-C166-404E-B249-D89FD65F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MonikaP1</dc:creator>
  <cp:lastModifiedBy>PC</cp:lastModifiedBy>
  <cp:revision>2</cp:revision>
  <cp:lastPrinted>2018-07-31T09:13:00Z</cp:lastPrinted>
  <dcterms:created xsi:type="dcterms:W3CDTF">2022-06-13T12:21:00Z</dcterms:created>
  <dcterms:modified xsi:type="dcterms:W3CDTF">2022-06-13T12:21:00Z</dcterms:modified>
</cp:coreProperties>
</file>